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2621" w:rsidRPr="00047B5A" w:rsidRDefault="00185F43" w:rsidP="00AF1A44">
      <w:pPr>
        <w:tabs>
          <w:tab w:val="left" w:pos="-142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047B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ข้อมูลสถิติการให้บริการตามภารกิจ</w:t>
      </w:r>
    </w:p>
    <w:p w:rsidR="00462621" w:rsidRPr="00047B5A" w:rsidRDefault="00185F43" w:rsidP="005D5B2A">
      <w:pPr>
        <w:tabs>
          <w:tab w:val="left" w:pos="-142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047B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  พ</w:t>
      </w:r>
      <w:r w:rsidRPr="00047B5A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047B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="00047B5A" w:rsidRPr="00047B5A">
        <w:rPr>
          <w:rFonts w:ascii="TH SarabunIT๙" w:eastAsia="Sarabun" w:hAnsi="TH SarabunIT๙" w:cs="TH SarabunIT๙"/>
          <w:b/>
          <w:sz w:val="32"/>
          <w:szCs w:val="32"/>
        </w:rPr>
        <w:t>. 2567</w:t>
      </w:r>
    </w:p>
    <w:p w:rsidR="00462621" w:rsidRPr="00B65D9A" w:rsidRDefault="00B65D9A" w:rsidP="005D5B2A">
      <w:pPr>
        <w:tabs>
          <w:tab w:val="left" w:pos="-142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B65D9A">
        <w:rPr>
          <w:rFonts w:ascii="TH SarabunIT๙" w:eastAsia="Sarabun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องค์การบริหารส่วนตำบลนาเชือก</w:t>
      </w:r>
    </w:p>
    <w:p w:rsidR="00462621" w:rsidRPr="00047B5A" w:rsidRDefault="00462621">
      <w:pPr>
        <w:tabs>
          <w:tab w:val="left" w:pos="-142"/>
        </w:tabs>
        <w:spacing w:after="0" w:line="240" w:lineRule="auto"/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6"/>
        <w:tblW w:w="13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030"/>
        <w:gridCol w:w="2670"/>
        <w:gridCol w:w="2400"/>
        <w:gridCol w:w="2610"/>
      </w:tblGrid>
      <w:tr w:rsidR="00462621" w:rsidRPr="00047B5A">
        <w:trPr>
          <w:trHeight w:val="630"/>
        </w:trPr>
        <w:tc>
          <w:tcPr>
            <w:tcW w:w="2550" w:type="dxa"/>
            <w:vMerge w:val="restart"/>
            <w:shd w:val="clear" w:color="auto" w:fill="EDEDED"/>
          </w:tcPr>
          <w:p w:rsidR="00A4570D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   </w:t>
            </w:r>
          </w:p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047B5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/ </w:t>
            </w: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030" w:type="dxa"/>
            <w:vMerge w:val="restart"/>
            <w:shd w:val="clear" w:color="auto" w:fill="EDEDED"/>
          </w:tcPr>
          <w:p w:rsidR="00A4570D" w:rsidRDefault="00A4570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5070" w:type="dxa"/>
            <w:gridSpan w:val="2"/>
            <w:shd w:val="clear" w:color="auto" w:fill="EDEDED"/>
          </w:tcPr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ช่องทางในการขอรับบริการ</w:t>
            </w:r>
          </w:p>
        </w:tc>
        <w:tc>
          <w:tcPr>
            <w:tcW w:w="2610" w:type="dxa"/>
            <w:vMerge w:val="restart"/>
            <w:shd w:val="clear" w:color="auto" w:fill="EDEDED"/>
          </w:tcPr>
          <w:p w:rsidR="00A4570D" w:rsidRDefault="00A4570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ผลรวมผู้เข้ารับบริการทั้งหมด</w:t>
            </w:r>
          </w:p>
        </w:tc>
      </w:tr>
      <w:tr w:rsidR="00462621" w:rsidRPr="00047B5A">
        <w:trPr>
          <w:trHeight w:val="1120"/>
        </w:trPr>
        <w:tc>
          <w:tcPr>
            <w:tcW w:w="2550" w:type="dxa"/>
            <w:vMerge/>
            <w:shd w:val="clear" w:color="auto" w:fill="EDEDED"/>
          </w:tcPr>
          <w:p w:rsidR="00462621" w:rsidRPr="00047B5A" w:rsidRDefault="00462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030" w:type="dxa"/>
            <w:vMerge/>
            <w:shd w:val="clear" w:color="auto" w:fill="EDEDED"/>
          </w:tcPr>
          <w:p w:rsidR="00462621" w:rsidRPr="00047B5A" w:rsidRDefault="00462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EDEDED"/>
          </w:tcPr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จำนวนผู้เข้ารับบริการที่เข้ามารับบริการ ณ จุดให้บริการ  </w:t>
            </w:r>
            <w:r w:rsidRPr="00047B5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(Walk-in)</w:t>
            </w:r>
          </w:p>
        </w:tc>
        <w:tc>
          <w:tcPr>
            <w:tcW w:w="2400" w:type="dxa"/>
            <w:shd w:val="clear" w:color="auto" w:fill="EDEDED"/>
          </w:tcPr>
          <w:p w:rsidR="00462621" w:rsidRPr="00047B5A" w:rsidRDefault="00185F4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47B5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จำนวนผู้รับบริการผ่านช่องทาง </w:t>
            </w:r>
            <w:r w:rsidRPr="00047B5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E-Service</w:t>
            </w:r>
          </w:p>
        </w:tc>
        <w:tc>
          <w:tcPr>
            <w:tcW w:w="2610" w:type="dxa"/>
            <w:vMerge/>
            <w:shd w:val="clear" w:color="auto" w:fill="EDEDED"/>
          </w:tcPr>
          <w:p w:rsidR="00462621" w:rsidRPr="00047B5A" w:rsidRDefault="00462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047B5A" w:rsidRPr="00047B5A">
        <w:trPr>
          <w:trHeight w:val="570"/>
        </w:trPr>
        <w:tc>
          <w:tcPr>
            <w:tcW w:w="2550" w:type="dxa"/>
            <w:vMerge w:val="restart"/>
          </w:tcPr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P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030" w:type="dxa"/>
          </w:tcPr>
          <w:p w:rsidR="00047B5A" w:rsidRPr="00047B5A" w:rsidRDefault="00B65D9A" w:rsidP="00B65D9A">
            <w:pPr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47B5A" w:rsidRPr="00047B5A">
        <w:trPr>
          <w:trHeight w:val="570"/>
        </w:trPr>
        <w:tc>
          <w:tcPr>
            <w:tcW w:w="2550" w:type="dxa"/>
            <w:vMerge/>
          </w:tcPr>
          <w:p w:rsidR="00047B5A" w:rsidRP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047B5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47B5A" w:rsidRPr="00047B5A">
        <w:trPr>
          <w:trHeight w:val="570"/>
        </w:trPr>
        <w:tc>
          <w:tcPr>
            <w:tcW w:w="2550" w:type="dxa"/>
            <w:vMerge/>
          </w:tcPr>
          <w:p w:rsidR="00047B5A" w:rsidRP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047B5A" w:rsidRPr="00047B5A" w:rsidRDefault="00B65D9A" w:rsidP="00B65D9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47B5A" w:rsidRPr="00047B5A">
        <w:trPr>
          <w:trHeight w:val="570"/>
        </w:trPr>
        <w:tc>
          <w:tcPr>
            <w:tcW w:w="2550" w:type="dxa"/>
            <w:vMerge/>
          </w:tcPr>
          <w:p w:rsidR="00047B5A" w:rsidRP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047B5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47B5A" w:rsidRPr="00047B5A">
        <w:trPr>
          <w:trHeight w:val="570"/>
        </w:trPr>
        <w:tc>
          <w:tcPr>
            <w:tcW w:w="2550" w:type="dxa"/>
            <w:vMerge/>
          </w:tcPr>
          <w:p w:rsidR="00047B5A" w:rsidRP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047B5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47B5A" w:rsidRPr="00047B5A" w:rsidTr="00047B5A">
        <w:trPr>
          <w:trHeight w:val="625"/>
        </w:trPr>
        <w:tc>
          <w:tcPr>
            <w:tcW w:w="2550" w:type="dxa"/>
            <w:vMerge w:val="restart"/>
          </w:tcPr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Default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047B5A" w:rsidRPr="00047B5A" w:rsidRDefault="00047B5A" w:rsidP="00047B5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3030" w:type="dxa"/>
          </w:tcPr>
          <w:p w:rsidR="00047B5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047B5A" w:rsidRPr="00047B5A" w:rsidRDefault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60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4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6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7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3"/>
        </w:trPr>
        <w:tc>
          <w:tcPr>
            <w:tcW w:w="2550" w:type="dxa"/>
            <w:vMerge w:val="restart"/>
          </w:tcPr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5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5"/>
        </w:trPr>
        <w:tc>
          <w:tcPr>
            <w:tcW w:w="2550" w:type="dxa"/>
            <w:vMerge w:val="restart"/>
          </w:tcPr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5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5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5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75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630"/>
        </w:trPr>
        <w:tc>
          <w:tcPr>
            <w:tcW w:w="2550" w:type="dxa"/>
            <w:vMerge w:val="restart"/>
          </w:tcPr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630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630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630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630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63"/>
        </w:trPr>
        <w:tc>
          <w:tcPr>
            <w:tcW w:w="2550" w:type="dxa"/>
            <w:vMerge w:val="restart"/>
          </w:tcPr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6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B65D9A" w:rsidRDefault="00B65D9A" w:rsidP="00B65D9A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047B5A">
        <w:trPr>
          <w:trHeight w:val="563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DA4453">
        <w:trPr>
          <w:trHeight w:val="568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5D9A" w:rsidRPr="00047B5A" w:rsidTr="00DA4453">
        <w:trPr>
          <w:trHeight w:val="568"/>
        </w:trPr>
        <w:tc>
          <w:tcPr>
            <w:tcW w:w="2550" w:type="dxa"/>
            <w:vMerge/>
          </w:tcPr>
          <w:p w:rsidR="00B65D9A" w:rsidRPr="00047B5A" w:rsidRDefault="00B65D9A" w:rsidP="00B65D9A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B65D9A" w:rsidRPr="00047B5A" w:rsidRDefault="00B65D9A" w:rsidP="00B65D9A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B65D9A" w:rsidRPr="00047B5A" w:rsidRDefault="00B65D9A" w:rsidP="00B65D9A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E7BF3" w:rsidRPr="00047B5A" w:rsidTr="00DA4453">
        <w:trPr>
          <w:trHeight w:val="562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</w:tr>
      <w:tr w:rsidR="004E7BF3" w:rsidRPr="00047B5A" w:rsidTr="00DA4453">
        <w:trPr>
          <w:trHeight w:val="554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DA4453">
        <w:trPr>
          <w:trHeight w:val="576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</w:tr>
      <w:tr w:rsidR="004E7BF3" w:rsidRPr="00047B5A" w:rsidTr="00047B5A">
        <w:trPr>
          <w:trHeight w:val="532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185F43">
        <w:trPr>
          <w:trHeight w:val="650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>
        <w:trPr>
          <w:trHeight w:val="555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DA4453">
        <w:trPr>
          <w:trHeight w:val="580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>
        <w:trPr>
          <w:trHeight w:val="555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</w:tr>
      <w:tr w:rsidR="004E7BF3" w:rsidRPr="00047B5A" w:rsidTr="00DA4453">
        <w:trPr>
          <w:trHeight w:val="596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DA4453">
        <w:trPr>
          <w:trHeight w:val="664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185F43">
        <w:trPr>
          <w:trHeight w:val="658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AC6D8B">
        <w:trPr>
          <w:trHeight w:val="582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 w:rsidTr="00DA4453">
        <w:trPr>
          <w:trHeight w:val="562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 w:rsidTr="00DA4453">
        <w:trPr>
          <w:trHeight w:val="556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AF1A44">
        <w:trPr>
          <w:trHeight w:val="532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AF1A44">
        <w:trPr>
          <w:trHeight w:val="532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DA4453">
        <w:trPr>
          <w:trHeight w:val="608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 w:rsidTr="00AC6D8B">
        <w:trPr>
          <w:trHeight w:val="688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4E7BF3" w:rsidRPr="00047B5A" w:rsidTr="00AC6D8B">
        <w:trPr>
          <w:trHeight w:val="696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AC6D8B">
        <w:trPr>
          <w:trHeight w:val="704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</w:tr>
      <w:tr w:rsidR="004E7BF3" w:rsidRPr="00047B5A" w:rsidTr="00AC6D8B">
        <w:trPr>
          <w:trHeight w:val="686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</w:tr>
      <w:tr w:rsidR="004E7BF3" w:rsidRPr="00047B5A" w:rsidTr="00AF1A44">
        <w:trPr>
          <w:trHeight w:val="574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AC6D8B">
        <w:trPr>
          <w:trHeight w:val="563"/>
        </w:trPr>
        <w:tc>
          <w:tcPr>
            <w:tcW w:w="2550" w:type="dxa"/>
            <w:vMerge w:val="restart"/>
          </w:tcPr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047B5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การรับชำระภาษีป้าย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B65D9A" w:rsidRDefault="004E7BF3" w:rsidP="004E7BF3">
            <w:pPr>
              <w:rPr>
                <w:rFonts w:ascii="TH SarabunIT๙" w:hAnsi="TH SarabunIT๙" w:cs="TH SarabunIT๙"/>
                <w:sz w:val="28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4E7BF3" w:rsidRPr="00047B5A" w:rsidTr="00AC6D8B">
        <w:trPr>
          <w:trHeight w:val="557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การให้บริการระบบแพทย์ฉุกเฉิน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45C7D">
              <w:rPr>
                <w:rFonts w:ascii="TH SarabunIT๙" w:hAnsi="TH SarabunIT๙" w:cs="TH SarabunIT๙"/>
                <w:sz w:val="28"/>
                <w:cs/>
              </w:rPr>
              <w:t>การรับแจ้งร้องทุกข์เรื่องไฟฟ้าสาธารณะ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</w:tr>
      <w:tr w:rsidR="004E7BF3" w:rsidRPr="00047B5A" w:rsidTr="00AF1A44">
        <w:trPr>
          <w:trHeight w:val="563"/>
        </w:trPr>
        <w:tc>
          <w:tcPr>
            <w:tcW w:w="2550" w:type="dxa"/>
            <w:vMerge/>
          </w:tcPr>
          <w:p w:rsidR="004E7BF3" w:rsidRPr="00047B5A" w:rsidRDefault="004E7BF3" w:rsidP="004E7BF3">
            <w:pPr>
              <w:tabs>
                <w:tab w:val="left" w:pos="-142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30" w:type="dxa"/>
          </w:tcPr>
          <w:p w:rsidR="004E7BF3" w:rsidRPr="00047B5A" w:rsidRDefault="004E7BF3" w:rsidP="004E7BF3">
            <w:pPr>
              <w:tabs>
                <w:tab w:val="left" w:pos="-142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5F92">
              <w:rPr>
                <w:rFonts w:ascii="TH SarabunIT๙" w:hAnsi="TH SarabunIT๙" w:cs="TH SarabunIT๙"/>
                <w:sz w:val="28"/>
                <w:cs/>
              </w:rPr>
              <w:t>การช่วยเหลือสาธารณภัย</w:t>
            </w:r>
          </w:p>
        </w:tc>
        <w:tc>
          <w:tcPr>
            <w:tcW w:w="267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:rsidR="004E7BF3" w:rsidRPr="00047B5A" w:rsidRDefault="004E7BF3" w:rsidP="004E7BF3">
            <w:pPr>
              <w:tabs>
                <w:tab w:val="left" w:pos="-142"/>
              </w:tabs>
              <w:ind w:firstLine="85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</w:tbl>
    <w:p w:rsidR="00462621" w:rsidRDefault="00462621">
      <w:pPr>
        <w:rPr>
          <w:rFonts w:ascii="Sarabun" w:eastAsia="Sarabun" w:hAnsi="Sarabun" w:cs="Sarabun"/>
          <w:sz w:val="32"/>
          <w:szCs w:val="32"/>
        </w:rPr>
      </w:pPr>
    </w:p>
    <w:p w:rsidR="00AF1A44" w:rsidRDefault="00AF1A44">
      <w:pPr>
        <w:rPr>
          <w:rFonts w:ascii="Sarabun" w:eastAsia="Sarabun" w:hAnsi="Sarabun" w:cs="Angsana New"/>
          <w:b/>
          <w:bCs/>
          <w:sz w:val="32"/>
          <w:szCs w:val="32"/>
        </w:rPr>
      </w:pPr>
    </w:p>
    <w:p w:rsidR="00462621" w:rsidRDefault="00185F43">
      <w:pPr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หมายเหตุ </w:t>
      </w:r>
      <w:r>
        <w:rPr>
          <w:rFonts w:ascii="Sarabun" w:eastAsia="Sarabun" w:hAnsi="Sarabun" w:cs="Sarabun"/>
          <w:b/>
          <w:sz w:val="32"/>
          <w:szCs w:val="32"/>
        </w:rPr>
        <w:t xml:space="preserve">: </w:t>
      </w:r>
    </w:p>
    <w:p w:rsidR="00462621" w:rsidRDefault="00185F43">
      <w:pPr>
        <w:numPr>
          <w:ilvl w:val="0"/>
          <w:numId w:val="1"/>
        </w:numPr>
        <w:spacing w:after="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เดือนใดที่ไม่มีผู้รับบริการให้แสดงสถิติเป็น </w:t>
      </w:r>
      <w:r>
        <w:rPr>
          <w:rFonts w:ascii="Sarabun" w:eastAsia="Sarabun" w:hAnsi="Sarabun" w:cs="Sarabun"/>
          <w:sz w:val="32"/>
          <w:szCs w:val="32"/>
        </w:rPr>
        <w:t xml:space="preserve">“ 0 ”  </w:t>
      </w:r>
      <w:r>
        <w:rPr>
          <w:rFonts w:ascii="Sarabun" w:eastAsia="Sarabun" w:hAnsi="Sarabun" w:cs="Angsana New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sz w:val="32"/>
          <w:szCs w:val="32"/>
        </w:rPr>
        <w:t>“ - ”</w:t>
      </w:r>
    </w:p>
    <w:p w:rsidR="00462621" w:rsidRDefault="00185F43">
      <w:pPr>
        <w:numPr>
          <w:ilvl w:val="0"/>
          <w:numId w:val="1"/>
        </w:num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>ไม่ให้ใช้สถิติการเข้าชมเว็บไซต์</w:t>
      </w:r>
    </w:p>
    <w:p w:rsidR="00462621" w:rsidRDefault="00185F43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</w:p>
    <w:sectPr w:rsidR="00462621" w:rsidSect="00DA4453">
      <w:pgSz w:w="15840" w:h="12240" w:orient="landscape"/>
      <w:pgMar w:top="1560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Sarabun">
    <w:altName w:val="Times New Roman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06F0"/>
    <w:multiLevelType w:val="multilevel"/>
    <w:tmpl w:val="B1D26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639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621"/>
    <w:rsid w:val="00047B5A"/>
    <w:rsid w:val="00185F43"/>
    <w:rsid w:val="00462621"/>
    <w:rsid w:val="004E7BF3"/>
    <w:rsid w:val="00544B40"/>
    <w:rsid w:val="005D5B2A"/>
    <w:rsid w:val="0093786B"/>
    <w:rsid w:val="00A4570D"/>
    <w:rsid w:val="00AC6D8B"/>
    <w:rsid w:val="00AF1A44"/>
    <w:rsid w:val="00B65D9A"/>
    <w:rsid w:val="00D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AADB"/>
  <w15:docId w15:val="{19AA5313-3C72-47E0-BD48-9EC10F33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B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XT7cjOjgW4/ZwtxNpp7dEREFVw==">CgMxLjA4AHIhMWRmTUczcGFhSXlvUnh6bElwVFpINEtPZmljTzk5RTV3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Witsanu Yansarn</dc:creator>
  <cp:lastModifiedBy>Chanok Khanthawichai</cp:lastModifiedBy>
  <cp:revision>15</cp:revision>
  <dcterms:created xsi:type="dcterms:W3CDTF">2023-11-22T07:23:00Z</dcterms:created>
  <dcterms:modified xsi:type="dcterms:W3CDTF">2025-01-09T07:21:00Z</dcterms:modified>
</cp:coreProperties>
</file>